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9803" w14:textId="77777777" w:rsidR="00B210DA" w:rsidRDefault="005870A7">
      <w:r>
        <w:rPr>
          <w:noProof/>
        </w:rPr>
        <w:drawing>
          <wp:inline distT="114300" distB="114300" distL="114300" distR="114300" wp14:anchorId="11EAF1B2" wp14:editId="7D46E2F2">
            <wp:extent cx="5943600" cy="1778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F7737" w14:textId="77777777" w:rsidR="00B210DA" w:rsidRDefault="00B210DA">
      <w:pPr>
        <w:spacing w:after="200"/>
        <w:rPr>
          <w:rFonts w:ascii="Arial" w:eastAsia="Arial" w:hAnsi="Arial" w:cs="Arial"/>
        </w:rPr>
      </w:pPr>
    </w:p>
    <w:p w14:paraId="361D67CD" w14:textId="50A442A2" w:rsidR="00B210DA" w:rsidRDefault="00A21AA4" w:rsidP="00AB6A8E">
      <w:pP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Staff Accountant</w:t>
      </w:r>
      <w:r w:rsidR="00D53EC9" w:rsidRPr="00D53EC9">
        <w:rPr>
          <w:rFonts w:ascii="Arial" w:eastAsia="Arial" w:hAnsi="Arial" w:cs="Arial"/>
          <w:b/>
          <w:bCs/>
          <w:sz w:val="24"/>
          <w:szCs w:val="24"/>
        </w:rPr>
        <w:t>:</w:t>
      </w:r>
      <w:r w:rsidR="00D53EC9">
        <w:rPr>
          <w:rFonts w:ascii="Arial" w:eastAsia="Arial" w:hAnsi="Arial" w:cs="Arial"/>
        </w:rPr>
        <w:t xml:space="preserve"> </w:t>
      </w:r>
      <w:r w:rsidR="005870A7">
        <w:rPr>
          <w:rFonts w:ascii="Arial" w:eastAsia="Arial" w:hAnsi="Arial" w:cs="Arial"/>
        </w:rPr>
        <w:t>Federated Rural Electric Association (FREA) is a midsized electric utility and broadband service provider located in southern Minnesota in the city of Jackson. Located along Interstate 90, Jackson is nestled in a valley of the West Fork of the Des Moines River, just 20 minutes away from the beautiful Iowa Great Lakes area and within two hours of multiple major cities.</w:t>
      </w:r>
    </w:p>
    <w:p w14:paraId="2123EFC0" w14:textId="45979B10" w:rsidR="00B210DA" w:rsidRDefault="005870A7" w:rsidP="00AB6A8E">
      <w:pP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Established in 1935, Federated provides electricity to 5,300+ member-owners and 7,000 metered accounts across Jackson and Martin counties. We also provide broadband services </w:t>
      </w:r>
      <w:r w:rsidR="009D7CEB">
        <w:rPr>
          <w:rFonts w:ascii="Arial" w:eastAsia="Arial" w:hAnsi="Arial" w:cs="Arial"/>
        </w:rPr>
        <w:t xml:space="preserve">to an </w:t>
      </w:r>
      <w:r w:rsidR="00052F6C">
        <w:rPr>
          <w:rFonts w:ascii="Arial" w:eastAsia="Arial" w:hAnsi="Arial" w:cs="Arial"/>
        </w:rPr>
        <w:t>ever-growing</w:t>
      </w:r>
      <w:r w:rsidR="009D7CEB">
        <w:rPr>
          <w:rFonts w:ascii="Arial" w:eastAsia="Arial" w:hAnsi="Arial" w:cs="Arial"/>
        </w:rPr>
        <w:t xml:space="preserve"> rate base of members and patrons </w:t>
      </w:r>
      <w:r>
        <w:rPr>
          <w:rFonts w:ascii="Arial" w:eastAsia="Arial" w:hAnsi="Arial" w:cs="Arial"/>
        </w:rPr>
        <w:t>across multiple neighboring counties, delivering reliable internet</w:t>
      </w:r>
      <w:r w:rsidR="009D7CEB">
        <w:rPr>
          <w:rFonts w:ascii="Arial" w:eastAsia="Arial" w:hAnsi="Arial" w:cs="Arial"/>
        </w:rPr>
        <w:t>, streaming tv and VoIP phone service</w:t>
      </w:r>
      <w:r>
        <w:rPr>
          <w:rFonts w:ascii="Arial" w:eastAsia="Arial" w:hAnsi="Arial" w:cs="Arial"/>
        </w:rPr>
        <w:t xml:space="preserve"> in southwestern Minnesota.</w:t>
      </w:r>
    </w:p>
    <w:p w14:paraId="7AB16F24" w14:textId="1627125B" w:rsidR="00B210DA" w:rsidRPr="00C96863" w:rsidRDefault="005870A7" w:rsidP="00AB6A8E">
      <w:pP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are looking for a</w:t>
      </w:r>
      <w:r w:rsidR="00665DFB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</w:t>
      </w:r>
      <w:r w:rsidR="00D44C1B">
        <w:rPr>
          <w:rFonts w:ascii="Arial" w:eastAsia="Arial" w:hAnsi="Arial" w:cs="Arial"/>
        </w:rPr>
        <w:t>experienced</w:t>
      </w:r>
      <w:r w:rsidR="00665DFB">
        <w:rPr>
          <w:rFonts w:ascii="Arial" w:eastAsia="Arial" w:hAnsi="Arial" w:cs="Arial"/>
        </w:rPr>
        <w:t xml:space="preserve"> </w:t>
      </w:r>
      <w:r w:rsidR="009D7CEB">
        <w:rPr>
          <w:rFonts w:ascii="Arial" w:eastAsia="Arial" w:hAnsi="Arial" w:cs="Arial"/>
        </w:rPr>
        <w:t xml:space="preserve">and highly motivated </w:t>
      </w:r>
      <w:r w:rsidR="00A21AA4">
        <w:rPr>
          <w:rFonts w:ascii="Arial" w:eastAsia="Arial" w:hAnsi="Arial" w:cs="Arial"/>
          <w:b/>
          <w:bCs/>
        </w:rPr>
        <w:t>Staff Accountant</w:t>
      </w:r>
      <w:r w:rsidR="00D44C1B">
        <w:rPr>
          <w:rFonts w:ascii="Arial" w:eastAsia="Arial" w:hAnsi="Arial" w:cs="Arial"/>
        </w:rPr>
        <w:t xml:space="preserve"> </w:t>
      </w:r>
      <w:r w:rsidR="00D44C1B" w:rsidRPr="00C96863">
        <w:rPr>
          <w:rFonts w:ascii="Arial" w:eastAsia="Arial" w:hAnsi="Arial" w:cs="Arial"/>
        </w:rPr>
        <w:t xml:space="preserve">to </w:t>
      </w:r>
      <w:r w:rsidR="00C96863" w:rsidRPr="00C96863">
        <w:rPr>
          <w:rFonts w:ascii="Arial" w:eastAsia="Arial" w:hAnsi="Arial" w:cs="Arial"/>
        </w:rPr>
        <w:t>maintain the integrity of the general ledger</w:t>
      </w:r>
      <w:r w:rsidR="00314D2E">
        <w:rPr>
          <w:rFonts w:ascii="Arial" w:eastAsia="Arial" w:hAnsi="Arial" w:cs="Arial"/>
        </w:rPr>
        <w:t>, financial reporting</w:t>
      </w:r>
      <w:r w:rsidR="00C96863" w:rsidRPr="00C96863">
        <w:rPr>
          <w:rFonts w:ascii="Arial" w:eastAsia="Arial" w:hAnsi="Arial" w:cs="Arial"/>
        </w:rPr>
        <w:t xml:space="preserve"> and payroll processing.  Accurately record and interpret assigned financial and accounting transactions consistent with approved and prescribed accounting practices and procedures.  You will </w:t>
      </w:r>
      <w:r w:rsidR="00A340E5">
        <w:rPr>
          <w:rFonts w:ascii="Arial" w:eastAsia="Arial" w:hAnsi="Arial" w:cs="Arial"/>
        </w:rPr>
        <w:t>perform</w:t>
      </w:r>
      <w:r w:rsidR="00C96863" w:rsidRPr="00C96863">
        <w:rPr>
          <w:rFonts w:ascii="Arial" w:eastAsia="Arial" w:hAnsi="Arial" w:cs="Arial"/>
        </w:rPr>
        <w:t xml:space="preserve"> month-end procedures, budgeting, auditing and </w:t>
      </w:r>
      <w:r w:rsidR="00314D2E">
        <w:rPr>
          <w:rFonts w:ascii="Arial" w:eastAsia="Arial" w:hAnsi="Arial" w:cs="Arial"/>
        </w:rPr>
        <w:t>some</w:t>
      </w:r>
      <w:r w:rsidR="00C96863" w:rsidRPr="00C96863">
        <w:rPr>
          <w:rFonts w:ascii="Arial" w:eastAsia="Arial" w:hAnsi="Arial" w:cs="Arial"/>
        </w:rPr>
        <w:t xml:space="preserve"> financial analyses</w:t>
      </w:r>
      <w:r w:rsidR="009D7CEB">
        <w:rPr>
          <w:rFonts w:ascii="Arial" w:eastAsia="Arial" w:hAnsi="Arial" w:cs="Arial"/>
        </w:rPr>
        <w:t xml:space="preserve"> for both the electric and broadband business units</w:t>
      </w:r>
      <w:r w:rsidR="00C96863" w:rsidRPr="00C96863">
        <w:rPr>
          <w:rFonts w:ascii="Arial" w:eastAsia="Arial" w:hAnsi="Arial" w:cs="Arial"/>
        </w:rPr>
        <w:t>.</w:t>
      </w:r>
    </w:p>
    <w:p w14:paraId="0401A27B" w14:textId="5398CB5C" w:rsidR="00B210DA" w:rsidRDefault="00F20A98" w:rsidP="00AB6A8E">
      <w:pPr>
        <w:spacing w:after="200"/>
        <w:jc w:val="both"/>
        <w:rPr>
          <w:rFonts w:ascii="Arial" w:eastAsia="Arial" w:hAnsi="Arial" w:cs="Arial"/>
        </w:rPr>
      </w:pPr>
      <w:r w:rsidRPr="00C96863">
        <w:rPr>
          <w:rFonts w:ascii="Arial" w:eastAsia="Arial" w:hAnsi="Arial" w:cs="Arial"/>
        </w:rPr>
        <w:t xml:space="preserve">You will be responsible for </w:t>
      </w:r>
      <w:r w:rsidR="00C96863">
        <w:rPr>
          <w:rFonts w:ascii="Arial" w:eastAsia="Arial" w:hAnsi="Arial" w:cs="Arial"/>
        </w:rPr>
        <w:t>financial reporting, payroll, journal entries, maintaining fixed assets and property records.  You will prepare miscellaneous invoices, reconcile electric and broadband account receivable</w:t>
      </w:r>
      <w:r w:rsidR="00314D2E">
        <w:rPr>
          <w:rFonts w:ascii="Arial" w:eastAsia="Arial" w:hAnsi="Arial" w:cs="Arial"/>
        </w:rPr>
        <w:t>s</w:t>
      </w:r>
      <w:r w:rsidR="00C96863">
        <w:rPr>
          <w:rFonts w:ascii="Arial" w:eastAsia="Arial" w:hAnsi="Arial" w:cs="Arial"/>
        </w:rPr>
        <w:t xml:space="preserve"> and coordinat</w:t>
      </w:r>
      <w:r w:rsidR="00314D2E">
        <w:rPr>
          <w:rFonts w:ascii="Arial" w:eastAsia="Arial" w:hAnsi="Arial" w:cs="Arial"/>
        </w:rPr>
        <w:t>e</w:t>
      </w:r>
      <w:r w:rsidR="00C96863">
        <w:rPr>
          <w:rFonts w:ascii="Arial" w:eastAsia="Arial" w:hAnsi="Arial" w:cs="Arial"/>
        </w:rPr>
        <w:t xml:space="preserve"> the collections activity of the Cooperative.</w:t>
      </w:r>
      <w:r>
        <w:rPr>
          <w:rFonts w:ascii="Arial" w:eastAsia="Arial" w:hAnsi="Arial" w:cs="Arial"/>
        </w:rPr>
        <w:t xml:space="preserve">    </w:t>
      </w:r>
    </w:p>
    <w:p w14:paraId="2E69F074" w14:textId="48641B84" w:rsidR="00314D2E" w:rsidRDefault="00314D2E" w:rsidP="00314D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are looking for a</w:t>
      </w:r>
      <w:r w:rsidRPr="00F20A98">
        <w:rPr>
          <w:rFonts w:ascii="Arial" w:eastAsia="Arial" w:hAnsi="Arial" w:cs="Arial"/>
        </w:rPr>
        <w:t xml:space="preserve"> continuous learner ready to collaborate with </w:t>
      </w:r>
      <w:r>
        <w:rPr>
          <w:rFonts w:ascii="Arial" w:eastAsia="Arial" w:hAnsi="Arial" w:cs="Arial"/>
        </w:rPr>
        <w:t>cooperative</w:t>
      </w:r>
      <w:r w:rsidRPr="00F20A98">
        <w:rPr>
          <w:rFonts w:ascii="Arial" w:eastAsia="Arial" w:hAnsi="Arial" w:cs="Arial"/>
        </w:rPr>
        <w:t xml:space="preserve"> colleagues</w:t>
      </w:r>
      <w:r>
        <w:rPr>
          <w:rFonts w:ascii="Arial" w:eastAsia="Arial" w:hAnsi="Arial" w:cs="Arial"/>
        </w:rPr>
        <w:t xml:space="preserve"> </w:t>
      </w:r>
      <w:r w:rsidRPr="00F20A98">
        <w:rPr>
          <w:rFonts w:ascii="Arial" w:eastAsia="Arial" w:hAnsi="Arial" w:cs="Arial"/>
        </w:rPr>
        <w:t>and external partners.</w:t>
      </w:r>
      <w:r>
        <w:rPr>
          <w:rFonts w:ascii="Arial" w:eastAsia="Arial" w:hAnsi="Arial" w:cs="Arial"/>
        </w:rPr>
        <w:t xml:space="preserve"> Strong communication skills, both verbal and written, combined with an attention to detail and accuracy are important. </w:t>
      </w:r>
      <w:r w:rsidR="00FD33CE">
        <w:rPr>
          <w:rFonts w:ascii="Arial" w:eastAsia="Arial" w:hAnsi="Arial" w:cs="Arial"/>
        </w:rPr>
        <w:t>Strong p</w:t>
      </w:r>
      <w:r>
        <w:rPr>
          <w:rFonts w:ascii="Arial" w:eastAsia="Arial" w:hAnsi="Arial" w:cs="Arial"/>
        </w:rPr>
        <w:t>roblem-solving</w:t>
      </w:r>
      <w:r w:rsidR="00FD33CE">
        <w:rPr>
          <w:rFonts w:ascii="Arial" w:eastAsia="Arial" w:hAnsi="Arial" w:cs="Arial"/>
        </w:rPr>
        <w:t>/analytical</w:t>
      </w:r>
      <w:r>
        <w:rPr>
          <w:rFonts w:ascii="Arial" w:eastAsia="Arial" w:hAnsi="Arial" w:cs="Arial"/>
        </w:rPr>
        <w:t xml:space="preserve"> skills and a proven ability to multi-task are critical for this role. </w:t>
      </w:r>
    </w:p>
    <w:p w14:paraId="313A556D" w14:textId="77777777" w:rsidR="00314D2E" w:rsidRDefault="00314D2E" w:rsidP="00314D2E">
      <w:pPr>
        <w:jc w:val="both"/>
        <w:rPr>
          <w:rFonts w:ascii="Arial" w:eastAsia="Arial" w:hAnsi="Arial" w:cs="Arial"/>
        </w:rPr>
      </w:pPr>
    </w:p>
    <w:p w14:paraId="2A8EF042" w14:textId="03E40B80" w:rsidR="00314D2E" w:rsidRDefault="005870A7" w:rsidP="00AB6A8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successful candidate </w:t>
      </w:r>
      <w:r w:rsidRPr="00314D2E">
        <w:rPr>
          <w:rFonts w:ascii="Arial" w:eastAsia="Arial" w:hAnsi="Arial" w:cs="Arial"/>
        </w:rPr>
        <w:t xml:space="preserve">will </w:t>
      </w:r>
      <w:r w:rsidR="00F62CE1" w:rsidRPr="00314D2E">
        <w:rPr>
          <w:rFonts w:ascii="Arial" w:eastAsia="Arial" w:hAnsi="Arial" w:cs="Arial"/>
        </w:rPr>
        <w:t xml:space="preserve">have a </w:t>
      </w:r>
      <w:r w:rsidR="00314D2E">
        <w:rPr>
          <w:rFonts w:ascii="Arial" w:eastAsia="Arial" w:hAnsi="Arial" w:cs="Arial"/>
        </w:rPr>
        <w:t xml:space="preserve">Bachelors degree in accounting or finance, a minimum of </w:t>
      </w:r>
      <w:r w:rsidR="00A340E5">
        <w:rPr>
          <w:rFonts w:ascii="Arial" w:eastAsia="Arial" w:hAnsi="Arial" w:cs="Arial"/>
        </w:rPr>
        <w:t>4</w:t>
      </w:r>
      <w:r w:rsidR="00314D2E">
        <w:rPr>
          <w:rFonts w:ascii="Arial" w:eastAsia="Arial" w:hAnsi="Arial" w:cs="Arial"/>
        </w:rPr>
        <w:t>-</w:t>
      </w:r>
      <w:r w:rsidR="00A340E5">
        <w:rPr>
          <w:rFonts w:ascii="Arial" w:eastAsia="Arial" w:hAnsi="Arial" w:cs="Arial"/>
        </w:rPr>
        <w:t>7</w:t>
      </w:r>
      <w:r w:rsidR="00A340E5">
        <w:rPr>
          <w:rFonts w:ascii="Arial" w:eastAsia="Arial" w:hAnsi="Arial" w:cs="Arial"/>
        </w:rPr>
        <w:t xml:space="preserve"> </w:t>
      </w:r>
      <w:r w:rsidR="00314D2E">
        <w:rPr>
          <w:rFonts w:ascii="Arial" w:eastAsia="Arial" w:hAnsi="Arial" w:cs="Arial"/>
        </w:rPr>
        <w:t xml:space="preserve">years of </w:t>
      </w:r>
      <w:r w:rsidR="008622D3">
        <w:rPr>
          <w:rFonts w:ascii="Arial" w:eastAsia="Arial" w:hAnsi="Arial" w:cs="Arial"/>
        </w:rPr>
        <w:t>accounting/finance</w:t>
      </w:r>
      <w:r w:rsidR="00314D2E">
        <w:rPr>
          <w:rFonts w:ascii="Arial" w:eastAsia="Arial" w:hAnsi="Arial" w:cs="Arial"/>
        </w:rPr>
        <w:t xml:space="preserve"> expe</w:t>
      </w:r>
      <w:r w:rsidR="001D039B">
        <w:rPr>
          <w:rFonts w:ascii="Arial" w:eastAsia="Arial" w:hAnsi="Arial" w:cs="Arial"/>
        </w:rPr>
        <w:t>rience is required</w:t>
      </w:r>
      <w:r w:rsidR="00314D2E">
        <w:rPr>
          <w:rFonts w:ascii="Arial" w:eastAsia="Arial" w:hAnsi="Arial" w:cs="Arial"/>
        </w:rPr>
        <w:t xml:space="preserve">.  Electric utility and NISC software </w:t>
      </w:r>
      <w:r w:rsidR="00A340E5" w:rsidRPr="008622D3">
        <w:rPr>
          <w:rFonts w:ascii="Arial" w:eastAsia="Arial" w:hAnsi="Arial" w:cs="Arial"/>
          <w:i/>
          <w:iCs/>
        </w:rPr>
        <w:t>or other sophisticated financial software</w:t>
      </w:r>
      <w:r w:rsidR="00A340E5">
        <w:rPr>
          <w:rFonts w:ascii="Arial" w:eastAsia="Arial" w:hAnsi="Arial" w:cs="Arial"/>
        </w:rPr>
        <w:t xml:space="preserve"> </w:t>
      </w:r>
      <w:r w:rsidR="00314D2E">
        <w:rPr>
          <w:rFonts w:ascii="Arial" w:eastAsia="Arial" w:hAnsi="Arial" w:cs="Arial"/>
        </w:rPr>
        <w:t xml:space="preserve">experience are preferred.  </w:t>
      </w:r>
      <w:r w:rsidR="00FD33CE">
        <w:rPr>
          <w:rFonts w:ascii="Arial" w:eastAsia="Arial" w:hAnsi="Arial" w:cs="Arial"/>
        </w:rPr>
        <w:t>Experience administering benefits/retirement plans is a plus.</w:t>
      </w:r>
    </w:p>
    <w:p w14:paraId="1CE2AFC3" w14:textId="77777777" w:rsidR="00314D2E" w:rsidRDefault="00314D2E" w:rsidP="00AB6A8E">
      <w:pPr>
        <w:jc w:val="both"/>
        <w:rPr>
          <w:rFonts w:ascii="Arial" w:eastAsia="Arial" w:hAnsi="Arial" w:cs="Arial"/>
        </w:rPr>
      </w:pPr>
    </w:p>
    <w:p w14:paraId="6E6C3387" w14:textId="0A730DA9" w:rsidR="00AB6A8E" w:rsidRDefault="005870A7" w:rsidP="00AB6A8E">
      <w:pPr>
        <w:spacing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FREA offers a competitive pay</w:t>
      </w:r>
      <w:r w:rsidR="00D53EC9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</w:rPr>
        <w:t xml:space="preserve">and benefits package </w:t>
      </w:r>
      <w:r w:rsidR="00D53EC9" w:rsidRPr="00D53EC9">
        <w:rPr>
          <w:rFonts w:ascii="Arial" w:eastAsia="Arial" w:hAnsi="Arial" w:cs="Arial"/>
          <w:color w:val="000000" w:themeColor="text1"/>
        </w:rPr>
        <w:t xml:space="preserve">(expected </w:t>
      </w:r>
      <w:r w:rsidR="00D53EC9">
        <w:rPr>
          <w:rFonts w:ascii="Arial" w:eastAsia="Arial" w:hAnsi="Arial" w:cs="Arial"/>
          <w:color w:val="000000" w:themeColor="text1"/>
        </w:rPr>
        <w:t xml:space="preserve">pay </w:t>
      </w:r>
      <w:r w:rsidR="00D53EC9" w:rsidRPr="00D53EC9">
        <w:rPr>
          <w:rFonts w:ascii="Arial" w:eastAsia="Arial" w:hAnsi="Arial" w:cs="Arial"/>
          <w:color w:val="000000" w:themeColor="text1"/>
        </w:rPr>
        <w:t xml:space="preserve">range </w:t>
      </w:r>
      <w:r w:rsidR="00D53EC9">
        <w:rPr>
          <w:rFonts w:ascii="Arial" w:eastAsia="Arial" w:hAnsi="Arial" w:cs="Arial"/>
          <w:color w:val="000000" w:themeColor="text1"/>
        </w:rPr>
        <w:t>$</w:t>
      </w:r>
      <w:r w:rsidR="00A340E5">
        <w:rPr>
          <w:rFonts w:ascii="Arial" w:eastAsia="Arial" w:hAnsi="Arial" w:cs="Arial"/>
          <w:color w:val="000000" w:themeColor="text1"/>
        </w:rPr>
        <w:t>5</w:t>
      </w:r>
      <w:r w:rsidR="00A340E5">
        <w:rPr>
          <w:rFonts w:ascii="Arial" w:eastAsia="Arial" w:hAnsi="Arial" w:cs="Arial"/>
          <w:color w:val="000000" w:themeColor="text1"/>
        </w:rPr>
        <w:t>5</w:t>
      </w:r>
      <w:r w:rsidR="00FD33CE">
        <w:rPr>
          <w:rFonts w:ascii="Arial" w:eastAsia="Arial" w:hAnsi="Arial" w:cs="Arial"/>
          <w:color w:val="000000" w:themeColor="text1"/>
        </w:rPr>
        <w:t>,000-$80,000</w:t>
      </w:r>
      <w:r w:rsidR="008622D3">
        <w:rPr>
          <w:rFonts w:ascii="Arial" w:eastAsia="Arial" w:hAnsi="Arial" w:cs="Arial"/>
          <w:color w:val="000000" w:themeColor="text1"/>
        </w:rPr>
        <w:t xml:space="preserve">) </w:t>
      </w:r>
      <w:r>
        <w:rPr>
          <w:rFonts w:ascii="Arial" w:eastAsia="Arial" w:hAnsi="Arial" w:cs="Arial"/>
        </w:rPr>
        <w:t>and the opportunity to be a part of an amazing organization and community in a beautiful area of southern Minnesota. Please send resume, cover letter, salary expectations and three professional references no later than</w:t>
      </w:r>
      <w:r>
        <w:rPr>
          <w:rFonts w:ascii="Arial" w:eastAsia="Arial" w:hAnsi="Arial" w:cs="Arial"/>
          <w:b/>
        </w:rPr>
        <w:t xml:space="preserve"> </w:t>
      </w:r>
      <w:r w:rsidR="00665DFB">
        <w:rPr>
          <w:rFonts w:ascii="Arial" w:eastAsia="Arial" w:hAnsi="Arial" w:cs="Arial"/>
          <w:b/>
        </w:rPr>
        <w:t xml:space="preserve">August </w:t>
      </w:r>
      <w:r w:rsidR="00AB6A8E">
        <w:rPr>
          <w:rFonts w:ascii="Arial" w:eastAsia="Arial" w:hAnsi="Arial" w:cs="Arial"/>
          <w:b/>
        </w:rPr>
        <w:t>1</w:t>
      </w:r>
      <w:r w:rsidR="00A21AA4">
        <w:rPr>
          <w:rFonts w:ascii="Arial" w:eastAsia="Arial" w:hAnsi="Arial" w:cs="Arial"/>
          <w:b/>
        </w:rPr>
        <w:t>8</w:t>
      </w:r>
      <w:r w:rsidR="00665DFB"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</w:rPr>
        <w:t xml:space="preserve"> to</w:t>
      </w:r>
      <w:r w:rsidR="00665DFB">
        <w:rPr>
          <w:rFonts w:ascii="Arial" w:eastAsia="Arial" w:hAnsi="Arial" w:cs="Arial"/>
          <w:b/>
        </w:rPr>
        <w:t xml:space="preserve"> Debra Englund</w:t>
      </w:r>
      <w:r>
        <w:rPr>
          <w:rFonts w:ascii="Arial" w:eastAsia="Arial" w:hAnsi="Arial" w:cs="Arial"/>
          <w:b/>
        </w:rPr>
        <w:t>, HRExpertiseBP</w:t>
      </w:r>
      <w:r>
        <w:rPr>
          <w:rFonts w:ascii="Arial" w:eastAsia="Arial" w:hAnsi="Arial" w:cs="Arial"/>
        </w:rPr>
        <w:t xml:space="preserve"> via email to </w:t>
      </w:r>
      <w:hyperlink r:id="rId8" w:history="1">
        <w:r w:rsidR="00665DFB" w:rsidRPr="001B675B">
          <w:rPr>
            <w:rStyle w:val="Hyperlink"/>
            <w:rFonts w:ascii="Arial" w:eastAsia="Arial" w:hAnsi="Arial" w:cs="Arial"/>
          </w:rPr>
          <w:t>Debra@hrexpertisebp.com</w:t>
        </w:r>
      </w:hyperlink>
      <w:r>
        <w:rPr>
          <w:rFonts w:ascii="Arial" w:eastAsia="Arial" w:hAnsi="Arial" w:cs="Arial"/>
        </w:rPr>
        <w:t xml:space="preserve">. </w:t>
      </w:r>
    </w:p>
    <w:p w14:paraId="45C6EA00" w14:textId="177E96CF" w:rsidR="00B210DA" w:rsidRPr="00AB6A8E" w:rsidRDefault="005870A7" w:rsidP="00AB6A8E">
      <w:pPr>
        <w:spacing w:after="200"/>
        <w:jc w:val="center"/>
        <w:rPr>
          <w:bCs/>
        </w:rPr>
      </w:pPr>
      <w:r w:rsidRPr="00AB6A8E">
        <w:rPr>
          <w:rFonts w:ascii="Arial" w:eastAsia="Arial" w:hAnsi="Arial" w:cs="Arial"/>
          <w:b/>
        </w:rPr>
        <w:t>Federated Rural Electric Association is an Equal Opportunity Employer</w:t>
      </w:r>
      <w:r w:rsidRPr="00AB6A8E">
        <w:rPr>
          <w:rFonts w:ascii="Arial" w:eastAsia="Arial" w:hAnsi="Arial" w:cs="Arial"/>
          <w:bCs/>
        </w:rPr>
        <w:t>.</w:t>
      </w:r>
    </w:p>
    <w:p w14:paraId="7B0BE919" w14:textId="77777777" w:rsidR="00B210DA" w:rsidRDefault="00B210DA"/>
    <w:sectPr w:rsidR="00B210DA" w:rsidSect="00AB6A8E">
      <w:headerReference w:type="default" r:id="rId9"/>
      <w:pgSz w:w="12240" w:h="15840"/>
      <w:pgMar w:top="1440" w:right="1080" w:bottom="63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284A" w14:textId="77777777" w:rsidR="006A1F51" w:rsidRDefault="006A1F51">
      <w:r>
        <w:separator/>
      </w:r>
    </w:p>
  </w:endnote>
  <w:endnote w:type="continuationSeparator" w:id="0">
    <w:p w14:paraId="1A9A440C" w14:textId="77777777" w:rsidR="006A1F51" w:rsidRDefault="006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90D0" w14:textId="77777777" w:rsidR="006A1F51" w:rsidRDefault="006A1F51">
      <w:r>
        <w:separator/>
      </w:r>
    </w:p>
  </w:footnote>
  <w:footnote w:type="continuationSeparator" w:id="0">
    <w:p w14:paraId="6B5EDA88" w14:textId="77777777" w:rsidR="006A1F51" w:rsidRDefault="006A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3D5C" w14:textId="77777777" w:rsidR="00B210DA" w:rsidRDefault="00B210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A"/>
    <w:rsid w:val="000306A6"/>
    <w:rsid w:val="00052F6C"/>
    <w:rsid w:val="00065A60"/>
    <w:rsid w:val="001D039B"/>
    <w:rsid w:val="001D5157"/>
    <w:rsid w:val="00314D2E"/>
    <w:rsid w:val="0032396C"/>
    <w:rsid w:val="003A0DE0"/>
    <w:rsid w:val="005870A7"/>
    <w:rsid w:val="005C1F97"/>
    <w:rsid w:val="00665DFB"/>
    <w:rsid w:val="006A1F51"/>
    <w:rsid w:val="00720066"/>
    <w:rsid w:val="008622D3"/>
    <w:rsid w:val="00895E36"/>
    <w:rsid w:val="008B3346"/>
    <w:rsid w:val="009D0EF2"/>
    <w:rsid w:val="009D7CEB"/>
    <w:rsid w:val="009F4D18"/>
    <w:rsid w:val="00A21AA4"/>
    <w:rsid w:val="00A340E5"/>
    <w:rsid w:val="00AB6A8E"/>
    <w:rsid w:val="00B206A0"/>
    <w:rsid w:val="00B210DA"/>
    <w:rsid w:val="00B75992"/>
    <w:rsid w:val="00BE290B"/>
    <w:rsid w:val="00C334D5"/>
    <w:rsid w:val="00C96863"/>
    <w:rsid w:val="00CB1DB3"/>
    <w:rsid w:val="00D20A0C"/>
    <w:rsid w:val="00D3426A"/>
    <w:rsid w:val="00D3610F"/>
    <w:rsid w:val="00D44C1B"/>
    <w:rsid w:val="00D53EC9"/>
    <w:rsid w:val="00E81CB7"/>
    <w:rsid w:val="00E95F99"/>
    <w:rsid w:val="00F20A98"/>
    <w:rsid w:val="00F5354E"/>
    <w:rsid w:val="00F62CE1"/>
    <w:rsid w:val="00FD33CE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68D7"/>
  <w15:docId w15:val="{A172E2B6-E5DC-491C-8346-A93C0384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75B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5BF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75BF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65D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@hrexpertiseb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VJZxnIz3Hbw7JoTI5nGTMeesg==">CgMxLjA4AGpGCjVzdWdnZXN0SWRJbXBvcnQ0ZTk3ZDRlMy0wZDlmLTRiZWEtOTk2MC0xOGUzYzcxMTRlMTFfOBINRGVicmEgRW5nbHVuZGpHCjZzdWdnZXN0SWRJbXBvcnQ0ZTk3ZDRlMy0wZDlmLTRiZWEtOTk2MC0xOGUzYzcxMTRlMTFfNzcSDURlYnJhIEVuZ2x1bmRqRwo2c3VnZ2VzdElkSW1wb3J0NGU5N2Q0ZTMtMGQ5Zi00YmVhLTk5NjAtMThlM2M3MTE0ZTExXzQxEg1EZWJyYSBFbmdsdW5kakcKNnN1Z2dlc3RJZEltcG9ydDRlOTdkNGUzLTBkOWYtNGJlYS05OTYwLTE4ZTNjNzExNGUxMV84NBINRGVicmEgRW5nbHVuZGpHCjZzdWdnZXN0SWRJbXBvcnQ0ZTk3ZDRlMy0wZDlmLTRiZWEtOTk2MC0xOGUzYzcxMTRlMTFfNzgSDURlYnJhIEVuZ2x1bmRqRwo2c3VnZ2VzdElkSW1wb3J0NGU5N2Q0ZTMtMGQ5Zi00YmVhLTk5NjAtMThlM2M3MTE0ZTExXzgyEg1EZWJyYSBFbmdsdW5kakYKNXN1Z2dlc3RJZEltcG9ydDRlOTdkNGUzLTBkOWYtNGJlYS05OTYwLTE4ZTNjNzExNGUxMV81Eg1EZWJyYSBFbmdsdW5kakcKNnN1Z2dlc3RJZEltcG9ydDRlOTdkNGUzLTBkOWYtNGJlYS05OTYwLTE4ZTNjNzExNGUxMV8xNBINRGVicmEgRW5nbHVuZGpHCjZzdWdnZXN0SWRJbXBvcnQ0ZTk3ZDRlMy0wZDlmLTRiZWEtOTk2MC0xOGUzYzcxMTRlMTFfOTYSDURlYnJhIEVuZ2x1bmRqRwo2c3VnZ2VzdElkSW1wb3J0NGU5N2Q0ZTMtMGQ5Zi00YmVhLTk5NjAtMThlM2M3MTE0ZTExXzQwEg1EZWJyYSBFbmdsdW5kakcKNnN1Z2dlc3RJZEltcG9ydDRlOTdkNGUzLTBkOWYtNGJlYS05OTYwLTE4ZTNjNzExNGUxMV8zMRINRGVicmEgRW5nbHVuZGpHCjZzdWdnZXN0SWRJbXBvcnQ0ZTk3ZDRlMy0wZDlmLTRiZWEtOTk2MC0xOGUzYzcxMTRlMTFfMTISDURlYnJhIEVuZ2x1bmRqRwo2c3VnZ2VzdElkSW1wb3J0NGU5N2Q0ZTMtMGQ5Zi00YmVhLTk5NjAtMThlM2M3MTE0ZTExXzEwEg1EZWJyYSBFbmdsdW5kakcKNnN1Z2dlc3RJZEltcG9ydDRlOTdkNGUzLTBkOWYtNGJlYS05OTYwLTE4ZTNjNzExNGUxMV80NxINRGVicmEgRW5nbHVuZGpHCjZzdWdnZXN0SWRJbXBvcnQ0ZTk3ZDRlMy0wZDlmLTRiZWEtOTk2MC0xOGUzYzcxMTRlMTFfMjgSDURlYnJhIEVuZ2x1bmRqRwo2c3VnZ2VzdElkSW1wb3J0NGU5N2Q0ZTMtMGQ5Zi00YmVhLTk5NjAtMThlM2M3MTE0ZTExXzMwEg1EZWJyYSBFbmdsdW5kakYKNXN1Z2dlc3RJZEltcG9ydDRlOTdkNGUzLTBkOWYtNGJlYS05OTYwLTE4ZTNjNzExNGUxMV8xEg1EZWJyYSBFbmdsdW5kakcKNnN1Z2dlc3RJZEltcG9ydDRlOTdkNGUzLTBkOWYtNGJlYS05OTYwLTE4ZTNjNzExNGUxMV8yNBINRGVicmEgRW5nbHVuZGpHCjZzdWdnZXN0SWRJbXBvcnQ0ZTk3ZDRlMy0wZDlmLTRiZWEtOTk2MC0xOGUzYzcxMTRlMTFfNDMSDURlYnJhIEVuZ2x1bmRqRwo2c3VnZ2VzdElkSW1wb3J0NGU5N2Q0ZTMtMGQ5Zi00YmVhLTk5NjAtMThlM2M3MTE0ZTExXzc2Eg1EZWJyYSBFbmdsdW5kakcKNnN1Z2dlc3RJZEltcG9ydDRlOTdkNGUzLTBkOWYtNGJlYS05OTYwLTE4ZTNjNzExNGUxMV85MxINRGVicmEgRW5nbHVuZGpHCjZzdWdnZXN0SWRJbXBvcnQ0ZTk3ZDRlMy0wZDlmLTRiZWEtOTk2MC0xOGUzYzcxMTRlMTFfOTESDURlYnJhIEVuZ2x1bmRqRwo2c3VnZ2VzdElkSW1wb3J0NGU5N2Q0ZTMtMGQ5Zi00YmVhLTk5NjAtMThlM2M3MTE0ZTExXzIzEg1EZWJyYSBFbmdsdW5kakcKNnN1Z2dlc3RJZEltcG9ydDRlOTdkNGUzLTBkOWYtNGJlYS05OTYwLTE4ZTNjNzExNGUxMV8xNhINRGVicmEgRW5nbHVuZGpHCjZzdWdnZXN0SWRJbXBvcnQ0ZTk3ZDRlMy0wZDlmLTRiZWEtOTk2MC0xOGUzYzcxMTRlMTFfMjYSDURlYnJhIEVuZ2x1bmRqRgo1c3VnZ2VzdElkSW1wb3J0NGU5N2Q0ZTMtMGQ5Zi00YmVhLTk5NjAtMThlM2M3MTE0ZTExXzYSDURlYnJhIEVuZ2x1bmRqRwo2c3VnZ2VzdElkSW1wb3J0NGU5N2Q0ZTMtMGQ5Zi00YmVhLTk5NjAtMThlM2M3MTE0ZTExXzM5Eg1EZWJyYSBFbmdsdW5kakcKNnN1Z2dlc3RJZEltcG9ydDRlOTdkNGUzLTBkOWYtNGJlYS05OTYwLTE4ZTNjNzExNGUxMV8xOBINRGVicmEgRW5nbHVuZGpHCjZzdWdnZXN0SWRJbXBvcnQ0ZTk3ZDRlMy0wZDlmLTRiZWEtOTk2MC0xOGUzYzcxMTRlMTFfNzUSDURlYnJhIEVuZ2x1bmRyITFicUxRVWRabTVaWFRDVWxQSHRORUdveFRSM3VFWEV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Englund</dc:creator>
  <cp:lastModifiedBy>Debra Englund</cp:lastModifiedBy>
  <cp:revision>3</cp:revision>
  <dcterms:created xsi:type="dcterms:W3CDTF">2025-07-22T17:20:00Z</dcterms:created>
  <dcterms:modified xsi:type="dcterms:W3CDTF">2025-07-22T17:23:00Z</dcterms:modified>
</cp:coreProperties>
</file>